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3" w:rsidRPr="00F80752" w:rsidRDefault="00733C63" w:rsidP="00733C63">
      <w:pPr>
        <w:spacing w:line="360" w:lineRule="exact"/>
        <w:rPr>
          <w:rFonts w:eastAsia="標楷體"/>
          <w:sz w:val="28"/>
          <w:szCs w:val="28"/>
        </w:rPr>
      </w:pPr>
      <w:r w:rsidRPr="00F80752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1</w:t>
      </w:r>
    </w:p>
    <w:p w:rsidR="00733C63" w:rsidRPr="00F80752" w:rsidRDefault="00733C63" w:rsidP="00733C63">
      <w:pPr>
        <w:spacing w:afterLines="50" w:after="180" w:line="360" w:lineRule="exact"/>
        <w:jc w:val="center"/>
        <w:rPr>
          <w:rFonts w:eastAsia="標楷體"/>
          <w:sz w:val="28"/>
          <w:szCs w:val="28"/>
        </w:rPr>
      </w:pPr>
      <w:proofErr w:type="gramStart"/>
      <w:r w:rsidRPr="00F80752">
        <w:rPr>
          <w:rFonts w:eastAsia="標楷體" w:hint="eastAsia"/>
          <w:sz w:val="28"/>
          <w:szCs w:val="28"/>
        </w:rPr>
        <w:t>臺</w:t>
      </w:r>
      <w:proofErr w:type="gramEnd"/>
      <w:r w:rsidRPr="00F80752">
        <w:rPr>
          <w:rFonts w:eastAsia="標楷體" w:hint="eastAsia"/>
          <w:sz w:val="28"/>
          <w:szCs w:val="28"/>
        </w:rPr>
        <w:t>南市</w:t>
      </w:r>
      <w:r w:rsidRPr="00F80752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F80752">
        <w:rPr>
          <w:rFonts w:eastAsia="標楷體" w:hint="eastAsia"/>
          <w:sz w:val="28"/>
          <w:szCs w:val="28"/>
        </w:rPr>
        <w:t>國中小</w:t>
      </w:r>
      <w:proofErr w:type="gramStart"/>
      <w:r w:rsidRPr="00F80752">
        <w:rPr>
          <w:rFonts w:eastAsia="標楷體" w:hint="eastAsia"/>
          <w:sz w:val="28"/>
          <w:szCs w:val="28"/>
        </w:rPr>
        <w:t>105</w:t>
      </w:r>
      <w:proofErr w:type="gramEnd"/>
      <w:r w:rsidRPr="00F80752">
        <w:rPr>
          <w:rFonts w:eastAsia="標楷體" w:hint="eastAsia"/>
          <w:sz w:val="28"/>
          <w:szCs w:val="28"/>
        </w:rPr>
        <w:t>年度實施</w:t>
      </w:r>
      <w:r>
        <w:rPr>
          <w:rFonts w:eastAsia="標楷體" w:hint="eastAsia"/>
          <w:sz w:val="28"/>
          <w:szCs w:val="28"/>
        </w:rPr>
        <w:t>學校</w:t>
      </w:r>
      <w:r w:rsidRPr="00F80752">
        <w:rPr>
          <w:rFonts w:eastAsia="標楷體" w:hint="eastAsia"/>
          <w:sz w:val="28"/>
          <w:szCs w:val="28"/>
        </w:rPr>
        <w:t>家庭教育課程彙整表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0"/>
        <w:gridCol w:w="1094"/>
        <w:gridCol w:w="2907"/>
        <w:gridCol w:w="1702"/>
        <w:gridCol w:w="1156"/>
        <w:gridCol w:w="883"/>
      </w:tblGrid>
      <w:tr w:rsidR="00733C63" w:rsidRPr="00F80752" w:rsidTr="00722B9C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Ansi="標楷體" w:hint="eastAsia"/>
              </w:rPr>
              <w:t>型態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年級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節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數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單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元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名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稱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符合之主題軸</w:t>
            </w:r>
            <w:r w:rsidRPr="00F80752">
              <w:rPr>
                <w:rFonts w:eastAsia="標楷體" w:hint="eastAsia"/>
              </w:rPr>
              <w:t>/</w:t>
            </w:r>
            <w:r w:rsidRPr="00F80752">
              <w:rPr>
                <w:rFonts w:eastAsia="標楷體" w:hint="eastAsia"/>
              </w:rPr>
              <w:t>核心內涵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教材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來源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評量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方式</w:t>
            </w: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家庭教育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課程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80752">
              <w:rPr>
                <w:rFonts w:eastAsia="標楷體" w:hint="eastAsia"/>
              </w:rPr>
              <w:t>ㄧ</w:t>
            </w:r>
            <w:proofErr w:type="gramEnd"/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二</w:t>
            </w: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三</w:t>
            </w: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四</w:t>
            </w: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五</w:t>
            </w: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六</w:t>
            </w: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05"/>
        </w:trPr>
        <w:tc>
          <w:tcPr>
            <w:tcW w:w="594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10" w:type="dxa"/>
            <w:vMerge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94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907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83" w:type="dxa"/>
            <w:shd w:val="clear" w:color="auto" w:fill="auto"/>
          </w:tcPr>
          <w:p w:rsidR="00733C63" w:rsidRPr="00F80752" w:rsidRDefault="00733C63" w:rsidP="00722B9C">
            <w:pPr>
              <w:spacing w:line="320" w:lineRule="exact"/>
              <w:rPr>
                <w:rFonts w:eastAsia="標楷體"/>
              </w:rPr>
            </w:pPr>
          </w:p>
        </w:tc>
      </w:tr>
      <w:tr w:rsidR="00733C63" w:rsidRPr="00F80752" w:rsidTr="00722B9C">
        <w:trPr>
          <w:trHeight w:val="766"/>
        </w:trPr>
        <w:tc>
          <w:tcPr>
            <w:tcW w:w="1204" w:type="dxa"/>
            <w:gridSpan w:val="2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學校課程計畫網址</w:t>
            </w:r>
          </w:p>
        </w:tc>
        <w:tc>
          <w:tcPr>
            <w:tcW w:w="7742" w:type="dxa"/>
            <w:gridSpan w:val="5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33C63" w:rsidRPr="00F80752" w:rsidRDefault="00733C63" w:rsidP="00733C63">
      <w:pPr>
        <w:spacing w:line="280" w:lineRule="exact"/>
        <w:rPr>
          <w:rFonts w:eastAsia="標楷體"/>
        </w:rPr>
      </w:pPr>
      <w:r w:rsidRPr="00F80752">
        <w:rPr>
          <w:rFonts w:eastAsia="標楷體" w:hint="eastAsia"/>
        </w:rPr>
        <w:t>填表說明：</w:t>
      </w:r>
    </w:p>
    <w:p w:rsidR="00733C63" w:rsidRPr="00D920AD" w:rsidRDefault="00733C63" w:rsidP="00733C63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 w:rsidRPr="00D920AD">
        <w:rPr>
          <w:rFonts w:eastAsia="標楷體" w:hint="eastAsia"/>
        </w:rPr>
        <w:t>1.</w:t>
      </w:r>
      <w:r w:rsidRPr="00D920AD">
        <w:rPr>
          <w:rFonts w:eastAsia="標楷體" w:hint="eastAsia"/>
        </w:rPr>
        <w:t>符合之主題軸</w:t>
      </w:r>
      <w:r w:rsidRPr="00D920AD">
        <w:rPr>
          <w:rFonts w:eastAsia="標楷體" w:hint="eastAsia"/>
        </w:rPr>
        <w:t>/</w:t>
      </w:r>
      <w:r w:rsidRPr="00D920AD">
        <w:rPr>
          <w:rFonts w:eastAsia="標楷體" w:hint="eastAsia"/>
        </w:rPr>
        <w:t>核心內涵：請參考教育部或</w:t>
      </w:r>
      <w:proofErr w:type="gramStart"/>
      <w:r w:rsidRPr="00D920AD">
        <w:rPr>
          <w:rFonts w:eastAsia="標楷體" w:hint="eastAsia"/>
        </w:rPr>
        <w:t>臺</w:t>
      </w:r>
      <w:proofErr w:type="gramEnd"/>
      <w:r w:rsidRPr="00D920AD">
        <w:rPr>
          <w:rFonts w:eastAsia="標楷體" w:hint="eastAsia"/>
        </w:rPr>
        <w:t>南市家庭教育中心</w:t>
      </w:r>
      <w:r w:rsidRPr="00D920AD">
        <w:rPr>
          <w:rFonts w:eastAsia="標楷體" w:hint="eastAsia"/>
        </w:rPr>
        <w:t>/</w:t>
      </w:r>
      <w:r w:rsidRPr="00D920AD">
        <w:rPr>
          <w:rFonts w:eastAsia="標楷體" w:hint="eastAsia"/>
        </w:rPr>
        <w:t>家庭教育輔導團公布之</w:t>
      </w:r>
      <w:r w:rsidRPr="00D920AD">
        <w:rPr>
          <w:rStyle w:val="a3"/>
          <w:rFonts w:ascii="標楷體" w:eastAsia="標楷體" w:hAnsi="標楷體" w:cs="Arial"/>
          <w:b w:val="0"/>
        </w:rPr>
        <w:t>高級中等以下學校家庭教育課程參考大綱</w:t>
      </w:r>
      <w:r w:rsidRPr="00D920AD">
        <w:rPr>
          <w:rFonts w:ascii="標楷體" w:eastAsia="標楷體" w:hAnsi="標楷體" w:hint="eastAsia"/>
        </w:rPr>
        <w:t xml:space="preserve">。 </w:t>
      </w:r>
    </w:p>
    <w:p w:rsidR="00733C63" w:rsidRPr="00F80752" w:rsidRDefault="00733C63" w:rsidP="00733C63">
      <w:pPr>
        <w:spacing w:line="280" w:lineRule="exact"/>
        <w:ind w:left="240" w:hangingChars="100" w:hanging="240"/>
        <w:rPr>
          <w:rFonts w:eastAsia="標楷體"/>
        </w:rPr>
      </w:pPr>
      <w:r w:rsidRPr="00F80752">
        <w:rPr>
          <w:rFonts w:eastAsia="標楷體" w:hint="eastAsia"/>
        </w:rPr>
        <w:t xml:space="preserve">2. </w:t>
      </w:r>
      <w:r w:rsidRPr="00F80752">
        <w:rPr>
          <w:rFonts w:eastAsia="標楷體" w:hint="eastAsia"/>
        </w:rPr>
        <w:t>教材來源請填寫：自編、出版社提供、</w:t>
      </w:r>
      <w:proofErr w:type="gramStart"/>
      <w:r w:rsidRPr="00F80752">
        <w:rPr>
          <w:rFonts w:eastAsia="標楷體" w:hint="eastAsia"/>
        </w:rPr>
        <w:t>或線上資料</w:t>
      </w:r>
      <w:proofErr w:type="gramEnd"/>
      <w:r w:rsidRPr="00F80752">
        <w:rPr>
          <w:rFonts w:eastAsia="標楷體" w:hint="eastAsia"/>
        </w:rPr>
        <w:t>。</w:t>
      </w:r>
    </w:p>
    <w:p w:rsidR="00135799" w:rsidRPr="00733C63" w:rsidRDefault="00135799">
      <w:bookmarkStart w:id="0" w:name="_GoBack"/>
      <w:bookmarkEnd w:id="0"/>
    </w:p>
    <w:sectPr w:rsidR="00135799" w:rsidRPr="00733C63" w:rsidSect="00733C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135799"/>
    <w:rsid w:val="007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64E6-4918-4FD3-AE32-AF70B39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alger</cp:lastModifiedBy>
  <cp:revision>1</cp:revision>
  <dcterms:created xsi:type="dcterms:W3CDTF">2017-04-18T07:12:00Z</dcterms:created>
  <dcterms:modified xsi:type="dcterms:W3CDTF">2017-04-18T07:13:00Z</dcterms:modified>
</cp:coreProperties>
</file>